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齐齐哈尔医学院附属第二医院</w:t>
      </w:r>
      <w:bookmarkStart w:id="0" w:name="OLE_LINK2"/>
    </w:p>
    <w:p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餐饮服务中心财务软件采购需求</w:t>
      </w:r>
      <w:bookmarkEnd w:id="0"/>
    </w:p>
    <w:p>
      <w:pPr>
        <w:jc w:val="center"/>
        <w:rPr>
          <w:rFonts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项目编号：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QY-FSEY-2025006</w:t>
      </w:r>
    </w:p>
    <w:p>
      <w:pPr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color w:val="auto"/>
          <w:sz w:val="24"/>
          <w:szCs w:val="24"/>
        </w:rPr>
        <w:t xml:space="preserve"> </w:t>
      </w:r>
    </w:p>
    <w:p>
      <w:pPr>
        <w:numPr>
          <w:ilvl w:val="0"/>
          <w:numId w:val="1"/>
        </w:numPr>
        <w:ind w:firstLine="602" w:firstLineChars="200"/>
        <w:jc w:val="both"/>
        <w:rPr>
          <w:rFonts w:ascii="宋体" w:hAnsi="宋体" w:eastAsia="宋体" w:cs="宋体"/>
          <w:b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项目概况</w:t>
      </w:r>
    </w:p>
    <w:p>
      <w:pPr>
        <w:ind w:firstLine="600" w:firstLineChars="200"/>
        <w:jc w:val="both"/>
        <w:rPr>
          <w:rFonts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1.项目名称：</w:t>
      </w:r>
      <w:bookmarkStart w:id="1" w:name="OLE_LINK1"/>
      <w:r>
        <w:rPr>
          <w:rFonts w:hint="eastAsia" w:ascii="宋体" w:hAnsi="宋体" w:eastAsia="宋体" w:cs="宋体"/>
          <w:b/>
          <w:color w:val="auto"/>
          <w:sz w:val="32"/>
          <w:szCs w:val="32"/>
        </w:rPr>
        <w:t>餐饮服务中心财务软件</w:t>
      </w:r>
    </w:p>
    <w:bookmarkEnd w:id="1"/>
    <w:p>
      <w:pPr>
        <w:ind w:firstLine="600" w:firstLineChars="200"/>
        <w:jc w:val="both"/>
        <w:rPr>
          <w:rFonts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2.采购内容：为完善餐饮服务中心财务系统，防范内控风险，现采购餐饮服务中心财务软件一套，以便于餐饮服务中心日常财务管理。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3.采购预算：总预算为人民币叁万叁仟元整（￥33,000.00）报价超过此预算的投标将被视为无效。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4.服务期限：合同签订后服务</w:t>
      </w:r>
      <w:r>
        <w:rPr>
          <w:rFonts w:hint="eastAsia" w:ascii="宋体" w:hAnsi="宋体" w:eastAsia="宋体" w:cs="宋体"/>
          <w:bCs/>
          <w:sz w:val="30"/>
          <w:szCs w:val="30"/>
          <w:lang w:eastAsia="zh-CN"/>
        </w:rPr>
        <w:t>期一年</w:t>
      </w:r>
      <w:r>
        <w:rPr>
          <w:rFonts w:hint="eastAsia" w:ascii="宋体" w:hAnsi="宋体" w:eastAsia="宋体" w:cs="宋体"/>
          <w:bCs/>
          <w:sz w:val="30"/>
          <w:szCs w:val="30"/>
        </w:rPr>
        <w:t>。</w:t>
      </w:r>
    </w:p>
    <w:p>
      <w:pPr>
        <w:numPr>
          <w:ilvl w:val="0"/>
          <w:numId w:val="1"/>
        </w:numPr>
        <w:ind w:firstLine="602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供应商资格要求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 xml:space="preserve">： 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1.提供营业执照</w:t>
      </w:r>
      <w:bookmarkStart w:id="2" w:name="_GoBack"/>
      <w:bookmarkEnd w:id="2"/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2.具备建设餐饮服务中心财务软件能力或者软件公司授权</w:t>
      </w:r>
    </w:p>
    <w:p>
      <w:pPr>
        <w:ind w:firstLine="602" w:firstLineChars="200"/>
        <w:jc w:val="both"/>
        <w:rPr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sz w:val="30"/>
          <w:szCs w:val="30"/>
        </w:rPr>
        <w:t xml:space="preserve">三、技术参数要求 </w:t>
      </w:r>
      <w:r>
        <w:rPr>
          <w:rFonts w:hint="eastAsia" w:ascii="宋体" w:hAnsi="宋体" w:eastAsia="宋体" w:cs="宋体"/>
          <w:bCs/>
          <w:sz w:val="30"/>
          <w:szCs w:val="30"/>
        </w:rPr>
        <w:t xml:space="preserve">        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1. 财务总账和报表功能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2. 薪资管理功能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3. 库存管理功能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4. 固定资产管理功能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5. 包含6个使用点位</w:t>
      </w:r>
    </w:p>
    <w:p>
      <w:pPr>
        <w:ind w:firstLine="600" w:firstLineChars="200"/>
        <w:jc w:val="both"/>
        <w:rPr>
          <w:rFonts w:hint="eastAsia"/>
          <w:sz w:val="28"/>
          <w:szCs w:val="36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6.</w:t>
      </w:r>
      <w:r>
        <w:rPr>
          <w:rFonts w:hint="eastAsia"/>
          <w:sz w:val="28"/>
          <w:szCs w:val="36"/>
        </w:rPr>
        <w:t xml:space="preserve"> 能够提供软件运维能力</w:t>
      </w:r>
    </w:p>
    <w:p>
      <w:pPr>
        <w:ind w:firstLine="600" w:firstLineChars="200"/>
        <w:jc w:val="both"/>
        <w:rPr>
          <w:rFonts w:hint="eastAsia"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7.能够实行政府会计制度准则并软件具有平行记账功能</w:t>
      </w:r>
    </w:p>
    <w:p>
      <w:pPr>
        <w:ind w:firstLine="602" w:firstLineChars="200"/>
        <w:jc w:val="both"/>
        <w:rPr>
          <w:rFonts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四、递交响应文件事宜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1. 文件内容：响应文件应至少包含但不限于以下内容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 xml:space="preserve">   报价表；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 xml:space="preserve">   供应商资格证明文件（详见第二条要求）。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2. 递交形式：纸质版文件，密封包装。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3. 递交地点：齐齐哈尔医学院附属第二医院财务科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（地址：黑龙江省齐齐哈尔市建华区中华西路64号）。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4. 联系人：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高女士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5. 联系电话：0452-2739655</w:t>
      </w:r>
    </w:p>
    <w:p>
      <w:pPr>
        <w:ind w:firstLine="600" w:firstLineChars="200"/>
        <w:jc w:val="both"/>
        <w:rPr>
          <w:rFonts w:ascii="宋体" w:hAnsi="宋体" w:eastAsia="宋体" w:cs="宋体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6. 报名截止时间：202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年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月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lang w:val="en-US" w:eastAsia="zh-CN"/>
        </w:rPr>
        <w:t>15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日—2025年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月</w:t>
      </w:r>
      <w:r>
        <w:rPr>
          <w:rFonts w:hint="eastAsia" w:ascii="宋体" w:hAnsi="宋体" w:eastAsia="宋体" w:cs="宋体"/>
          <w:bCs/>
          <w:color w:val="auto"/>
          <w:sz w:val="30"/>
          <w:szCs w:val="30"/>
          <w:lang w:val="en-US" w:eastAsia="zh-CN"/>
        </w:rPr>
        <w:t>20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>日</w:t>
      </w:r>
      <w:r>
        <w:rPr>
          <w:rFonts w:hint="eastAsia" w:ascii="Calibri" w:hAnsi="Calibri" w:eastAsia="宋体" w:cs="Times New Roman"/>
          <w:color w:val="auto"/>
          <w:kern w:val="2"/>
          <w:sz w:val="28"/>
          <w:szCs w:val="28"/>
        </w:rPr>
        <w:t>。</w:t>
      </w:r>
      <w:r>
        <w:rPr>
          <w:rFonts w:hint="eastAsia" w:ascii="宋体" w:hAnsi="宋体" w:eastAsia="宋体" w:cs="宋体"/>
          <w:bCs/>
          <w:color w:val="auto"/>
          <w:sz w:val="30"/>
          <w:szCs w:val="30"/>
        </w:rPr>
        <w:t xml:space="preserve">逾期送达或未密封的响应文件将不予受理。 </w:t>
      </w:r>
    </w:p>
    <w:p>
      <w:pPr>
        <w:ind w:firstLine="600" w:firstLineChars="200"/>
        <w:jc w:val="both"/>
        <w:rPr>
          <w:rFonts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0006B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62966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8F70D1"/>
    <w:rsid w:val="00906255"/>
    <w:rsid w:val="00915F6E"/>
    <w:rsid w:val="0094770A"/>
    <w:rsid w:val="00953BD3"/>
    <w:rsid w:val="009A3FB2"/>
    <w:rsid w:val="009B1CFC"/>
    <w:rsid w:val="009C16A1"/>
    <w:rsid w:val="009C22DC"/>
    <w:rsid w:val="009C4779"/>
    <w:rsid w:val="009D4260"/>
    <w:rsid w:val="009D6465"/>
    <w:rsid w:val="009D7C19"/>
    <w:rsid w:val="009E7EFB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77C17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10F5D9A"/>
    <w:rsid w:val="01F845E7"/>
    <w:rsid w:val="02D212FE"/>
    <w:rsid w:val="04E13B98"/>
    <w:rsid w:val="050A2CEC"/>
    <w:rsid w:val="053022E6"/>
    <w:rsid w:val="05635548"/>
    <w:rsid w:val="05DD454E"/>
    <w:rsid w:val="0679389D"/>
    <w:rsid w:val="06D86C18"/>
    <w:rsid w:val="071D341F"/>
    <w:rsid w:val="07475D55"/>
    <w:rsid w:val="08C361AD"/>
    <w:rsid w:val="0AAA44EB"/>
    <w:rsid w:val="0B2F4439"/>
    <w:rsid w:val="0B59057D"/>
    <w:rsid w:val="0CAC20C2"/>
    <w:rsid w:val="0D942AD7"/>
    <w:rsid w:val="0F2619DD"/>
    <w:rsid w:val="0F27196A"/>
    <w:rsid w:val="0F58067D"/>
    <w:rsid w:val="0FF166E7"/>
    <w:rsid w:val="111D5893"/>
    <w:rsid w:val="11C86842"/>
    <w:rsid w:val="11CB5870"/>
    <w:rsid w:val="129D1767"/>
    <w:rsid w:val="12AF6F40"/>
    <w:rsid w:val="141E77D0"/>
    <w:rsid w:val="154A1BC4"/>
    <w:rsid w:val="1581338B"/>
    <w:rsid w:val="15A66B97"/>
    <w:rsid w:val="16856EBF"/>
    <w:rsid w:val="168E3310"/>
    <w:rsid w:val="17043EB8"/>
    <w:rsid w:val="17AD2E69"/>
    <w:rsid w:val="18147583"/>
    <w:rsid w:val="199A594B"/>
    <w:rsid w:val="1A1A7DE8"/>
    <w:rsid w:val="1B3F747F"/>
    <w:rsid w:val="1B6B56F3"/>
    <w:rsid w:val="1D3B10ED"/>
    <w:rsid w:val="1DB200ED"/>
    <w:rsid w:val="1DE00226"/>
    <w:rsid w:val="1E471829"/>
    <w:rsid w:val="1E5246CE"/>
    <w:rsid w:val="1F37773D"/>
    <w:rsid w:val="1F842800"/>
    <w:rsid w:val="1F8C509B"/>
    <w:rsid w:val="1F976C81"/>
    <w:rsid w:val="1FBB64FE"/>
    <w:rsid w:val="200D2C4D"/>
    <w:rsid w:val="206A1A17"/>
    <w:rsid w:val="20921BDD"/>
    <w:rsid w:val="23376F35"/>
    <w:rsid w:val="238D7963"/>
    <w:rsid w:val="25E60A73"/>
    <w:rsid w:val="26347A30"/>
    <w:rsid w:val="27C13267"/>
    <w:rsid w:val="28EB7DF2"/>
    <w:rsid w:val="29712D22"/>
    <w:rsid w:val="297479D4"/>
    <w:rsid w:val="29B2695E"/>
    <w:rsid w:val="2B4F33BF"/>
    <w:rsid w:val="2BCC46DE"/>
    <w:rsid w:val="2D1F3694"/>
    <w:rsid w:val="2D30153E"/>
    <w:rsid w:val="2DA6689C"/>
    <w:rsid w:val="2E29226B"/>
    <w:rsid w:val="2E321B52"/>
    <w:rsid w:val="2ED03844"/>
    <w:rsid w:val="307750E9"/>
    <w:rsid w:val="3092683A"/>
    <w:rsid w:val="31577631"/>
    <w:rsid w:val="31A66EBB"/>
    <w:rsid w:val="31E83D32"/>
    <w:rsid w:val="32152147"/>
    <w:rsid w:val="32836FDF"/>
    <w:rsid w:val="32A02EE2"/>
    <w:rsid w:val="32FC6B9C"/>
    <w:rsid w:val="3359748B"/>
    <w:rsid w:val="34572B3B"/>
    <w:rsid w:val="350E7A9B"/>
    <w:rsid w:val="357961D6"/>
    <w:rsid w:val="35B463B9"/>
    <w:rsid w:val="36B33F64"/>
    <w:rsid w:val="37126543"/>
    <w:rsid w:val="37B92533"/>
    <w:rsid w:val="39261AB0"/>
    <w:rsid w:val="39A369DF"/>
    <w:rsid w:val="39E03697"/>
    <w:rsid w:val="39F10404"/>
    <w:rsid w:val="3B945C7E"/>
    <w:rsid w:val="3B9D65CB"/>
    <w:rsid w:val="3BDB43B4"/>
    <w:rsid w:val="3CB36300"/>
    <w:rsid w:val="3CFC6D1C"/>
    <w:rsid w:val="3E5F0F6A"/>
    <w:rsid w:val="3FA554A7"/>
    <w:rsid w:val="40D63A95"/>
    <w:rsid w:val="412F3241"/>
    <w:rsid w:val="414D7F81"/>
    <w:rsid w:val="418E491B"/>
    <w:rsid w:val="42072768"/>
    <w:rsid w:val="42D56468"/>
    <w:rsid w:val="44C320C7"/>
    <w:rsid w:val="45E65FDF"/>
    <w:rsid w:val="465202F0"/>
    <w:rsid w:val="46FF1BED"/>
    <w:rsid w:val="48BD520B"/>
    <w:rsid w:val="49A6734F"/>
    <w:rsid w:val="49EF7646"/>
    <w:rsid w:val="4B6C55AD"/>
    <w:rsid w:val="4B750C8F"/>
    <w:rsid w:val="4BDF70F0"/>
    <w:rsid w:val="4C21598D"/>
    <w:rsid w:val="4CCB22A4"/>
    <w:rsid w:val="4EAC2029"/>
    <w:rsid w:val="4EF83CA4"/>
    <w:rsid w:val="51593EFC"/>
    <w:rsid w:val="51E93115"/>
    <w:rsid w:val="52992E59"/>
    <w:rsid w:val="535500A0"/>
    <w:rsid w:val="53B332A6"/>
    <w:rsid w:val="53BB6CED"/>
    <w:rsid w:val="540C1B1C"/>
    <w:rsid w:val="549635BC"/>
    <w:rsid w:val="54C85664"/>
    <w:rsid w:val="54F20053"/>
    <w:rsid w:val="56050246"/>
    <w:rsid w:val="58EE3776"/>
    <w:rsid w:val="59EA706D"/>
    <w:rsid w:val="59FE19B7"/>
    <w:rsid w:val="5A573392"/>
    <w:rsid w:val="5A682266"/>
    <w:rsid w:val="5A983AE7"/>
    <w:rsid w:val="5ACE309C"/>
    <w:rsid w:val="5B1A2FA8"/>
    <w:rsid w:val="5B236685"/>
    <w:rsid w:val="5B2D137C"/>
    <w:rsid w:val="5BFE6BF0"/>
    <w:rsid w:val="5C894CCB"/>
    <w:rsid w:val="5CB42396"/>
    <w:rsid w:val="5D003399"/>
    <w:rsid w:val="5E470A01"/>
    <w:rsid w:val="5F5768B8"/>
    <w:rsid w:val="60EA408F"/>
    <w:rsid w:val="617050B9"/>
    <w:rsid w:val="61744786"/>
    <w:rsid w:val="628C0BDB"/>
    <w:rsid w:val="634D7D3C"/>
    <w:rsid w:val="64DB763F"/>
    <w:rsid w:val="66264482"/>
    <w:rsid w:val="66BE00B5"/>
    <w:rsid w:val="67177D85"/>
    <w:rsid w:val="67BB5FD2"/>
    <w:rsid w:val="6874548F"/>
    <w:rsid w:val="68AE414D"/>
    <w:rsid w:val="68BC72F0"/>
    <w:rsid w:val="68E511BC"/>
    <w:rsid w:val="68EF0FB9"/>
    <w:rsid w:val="694E2BBE"/>
    <w:rsid w:val="69E738A9"/>
    <w:rsid w:val="6A917751"/>
    <w:rsid w:val="6B341A79"/>
    <w:rsid w:val="6CAB51F7"/>
    <w:rsid w:val="6D1C60F5"/>
    <w:rsid w:val="6DC37966"/>
    <w:rsid w:val="6DD5302E"/>
    <w:rsid w:val="6DD955CB"/>
    <w:rsid w:val="6EA62AEE"/>
    <w:rsid w:val="7069422B"/>
    <w:rsid w:val="70B0050A"/>
    <w:rsid w:val="70DC1968"/>
    <w:rsid w:val="70F4202C"/>
    <w:rsid w:val="712F47EA"/>
    <w:rsid w:val="71981294"/>
    <w:rsid w:val="721B06FD"/>
    <w:rsid w:val="73E72559"/>
    <w:rsid w:val="7416458D"/>
    <w:rsid w:val="74861D9B"/>
    <w:rsid w:val="750758DC"/>
    <w:rsid w:val="77420FBF"/>
    <w:rsid w:val="77B619E9"/>
    <w:rsid w:val="78B0064B"/>
    <w:rsid w:val="7933761A"/>
    <w:rsid w:val="79C913B2"/>
    <w:rsid w:val="7ADA50D0"/>
    <w:rsid w:val="7AE4210D"/>
    <w:rsid w:val="7BA85213"/>
    <w:rsid w:val="7BAF153F"/>
    <w:rsid w:val="7C5425CC"/>
    <w:rsid w:val="7C6C4774"/>
    <w:rsid w:val="7E3B1006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Autospacing="1" w:afterAutospacing="1"/>
    </w:pPr>
    <w:rPr>
      <w:rFonts w:cs="Times New Roman"/>
      <w:sz w:val="24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  <w:rPr>
      <w:rFonts w:ascii="Arial" w:hAnsi="Arial" w:cs="Arial"/>
      <w:snapToGrid w:val="0"/>
      <w:color w:val="000000"/>
      <w:kern w:val="0"/>
      <w:szCs w:val="21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8B84BC-BE6C-44BF-92EB-FBD8EC2A47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99</Words>
  <Characters>570</Characters>
  <Lines>4</Lines>
  <Paragraphs>1</Paragraphs>
  <TotalTime>63</TotalTime>
  <ScaleCrop>false</ScaleCrop>
  <LinksUpToDate>false</LinksUpToDate>
  <CharactersWithSpaces>668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2026-07-15T00:15:45Z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eyJoZGlkIjoiYmJlY2NmNDYzZTg5Zjg5MTJmYTMyNzE1NmVjMjQ0MzAiLCJ1c2VySWQiOiIyMTQ4NDUwNjEifQ==</vt:lpwstr>
  </property>
</Properties>
</file>