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5ADB85"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32"/>
          <w:szCs w:val="32"/>
        </w:rPr>
        <w:t>齐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齐哈尔医学院附属第二医院</w:t>
      </w:r>
    </w:p>
    <w:p w14:paraId="53F8E228"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采购下水管道疏通服务需求</w:t>
      </w:r>
    </w:p>
    <w:p w14:paraId="4527185B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FFFFFF" w:themeColor="background1"/>
          <w:sz w:val="24"/>
          <w:szCs w:val="24"/>
          <w:highlight w:val="none"/>
          <w:lang w:val="en-US"/>
          <w14:textFill>
            <w14:solidFill>
              <w14:schemeClr w14:val="bg1"/>
            </w14:solidFill>
          </w14:textFill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项目编号：QY-FSEY-2026007</w:t>
      </w:r>
    </w:p>
    <w:p w14:paraId="67FB65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firstLine="602" w:firstLineChars="200"/>
        <w:textAlignment w:val="baseline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一、项目概况</w:t>
      </w:r>
    </w:p>
    <w:p w14:paraId="6826006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.项目名称：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  <w:lang w:val="en-US" w:eastAsia="zh-CN"/>
        </w:rPr>
        <w:t>全院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下水管道疏通服务项目</w:t>
      </w:r>
    </w:p>
    <w:p w14:paraId="634220A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2.采购内容：下水管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  <w:lang w:val="en-US" w:eastAsia="zh-CN"/>
        </w:rPr>
        <w:t>道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  <w:lang w:eastAsia="zh-CN"/>
        </w:rPr>
        <w:t>疏通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服务</w:t>
      </w:r>
    </w:p>
    <w:p w14:paraId="327B8A2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3.采购预算：2.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  <w:lang w:val="en-US" w:eastAsia="zh-CN"/>
        </w:rPr>
        <w:t>45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万元（贰万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  <w:lang w:val="en-US" w:eastAsia="zh-CN"/>
        </w:rPr>
        <w:t>肆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仟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  <w:lang w:val="en-US" w:eastAsia="zh-CN"/>
        </w:rPr>
        <w:t>伍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30"/>
          <w:szCs w:val="30"/>
        </w:rPr>
        <w:t>佰元整），报价超过此预算的投标将被视为无效。</w:t>
      </w:r>
    </w:p>
    <w:p w14:paraId="0AB90D9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二、供应商资格要求</w:t>
      </w:r>
    </w:p>
    <w:p w14:paraId="157847A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1.投标人须为在中华人民共和国境内依法注册、具有独立法人资格的企业，持有有效的营业执照。</w:t>
      </w:r>
    </w:p>
    <w:p w14:paraId="3A88D03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2.投标人须具备管道疏通相关经营范围，具备相应作业能力与设备。</w:t>
      </w:r>
    </w:p>
    <w:p w14:paraId="17AB03A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3.投标人须具备有效的安全生产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许可证</w:t>
      </w:r>
      <w:r>
        <w:rPr>
          <w:rFonts w:hint="eastAsia" w:ascii="宋体" w:hAnsi="宋体" w:eastAsia="宋体" w:cs="宋体"/>
          <w:sz w:val="30"/>
          <w:szCs w:val="30"/>
        </w:rPr>
        <w:t>，作业人员符合安全作业要求。</w:t>
      </w:r>
    </w:p>
    <w:p w14:paraId="66C9AD2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4.投标人近3年内无重大违法违规记录、无重大安全质量事故，未被列入失信被执行人名单。</w:t>
      </w:r>
    </w:p>
    <w:p w14:paraId="09609C2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5.项目负责人与现场作业人员须具备相应作业经验，熟悉排水作业规范与安全要求。</w:t>
      </w:r>
    </w:p>
    <w:p w14:paraId="11896F5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</w:rPr>
        <w:t>.本项目不接受联合体投标，不接受分包、转包。</w:t>
      </w:r>
    </w:p>
    <w:p w14:paraId="20DDF0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firstLine="602" w:firstLineChars="200"/>
        <w:textAlignment w:val="baseline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采购需求：</w:t>
      </w:r>
    </w:p>
    <w:p w14:paraId="752CBB2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甲方所使用的化粪池、全院检查井、门诊楼西侧下水井、管线疏通服务委托乙方完成，每季度至少疏通一次，根据实际需求可增加疏通次数。</w:t>
      </w:r>
    </w:p>
    <w:p w14:paraId="6A4359B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>配合工程抢修等特殊情况不在本服务范围内。</w:t>
      </w:r>
    </w:p>
    <w:p w14:paraId="62483C0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验收标准：不能按时提供疏通服务一次扣款200元，疏通不彻底经提醒不改正一次扣款200元并承担给甲方造成的损失。</w:t>
      </w:r>
    </w:p>
    <w:p w14:paraId="1ADB733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4.</w:t>
      </w:r>
      <w:r>
        <w:rPr>
          <w:rFonts w:hint="eastAsia" w:ascii="宋体" w:hAnsi="宋体" w:eastAsia="宋体" w:cs="宋体"/>
          <w:sz w:val="30"/>
          <w:szCs w:val="30"/>
        </w:rPr>
        <w:t>乙方按排水法则疏通各检查井，疏通检查井之间管线，保证排水畅通及化粪池的疏通达到排水法则的要求。</w:t>
      </w:r>
    </w:p>
    <w:p w14:paraId="7E9531E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5.</w:t>
      </w:r>
      <w:r>
        <w:rPr>
          <w:rFonts w:hint="eastAsia" w:ascii="宋体" w:hAnsi="宋体" w:eastAsia="宋体" w:cs="宋体"/>
          <w:sz w:val="30"/>
          <w:szCs w:val="30"/>
        </w:rPr>
        <w:t>乙方在疏通期间，保证污泥、污水不落地，各管线之间畅通。</w:t>
      </w:r>
    </w:p>
    <w:p w14:paraId="5BAC9BE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6.</w:t>
      </w:r>
      <w:r>
        <w:rPr>
          <w:rFonts w:hint="eastAsia" w:ascii="宋体" w:hAnsi="宋体" w:eastAsia="宋体" w:cs="宋体"/>
          <w:sz w:val="30"/>
          <w:szCs w:val="30"/>
        </w:rPr>
        <w:t>疏通管理造成堵塞及未到标准，乙方将无偿负责疏通，发现问题及时处理。</w:t>
      </w:r>
    </w:p>
    <w:p w14:paraId="565ECF0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7.</w:t>
      </w:r>
      <w:r>
        <w:rPr>
          <w:rFonts w:hint="eastAsia" w:ascii="宋体" w:hAnsi="宋体" w:eastAsia="宋体" w:cs="宋体"/>
          <w:sz w:val="30"/>
          <w:szCs w:val="30"/>
        </w:rPr>
        <w:t>乙方在疏通期间要按照有关技术要求和规程做到安全生产，确保不发生事故，如发生人身伤亡、财产损失等事故，责任全部由乙方承担。</w:t>
      </w:r>
    </w:p>
    <w:p w14:paraId="2180100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8.</w:t>
      </w:r>
      <w:r>
        <w:rPr>
          <w:rFonts w:hint="eastAsia" w:ascii="宋体" w:hAnsi="宋体" w:eastAsia="宋体" w:cs="宋体"/>
          <w:sz w:val="30"/>
          <w:szCs w:val="30"/>
        </w:rPr>
        <w:t>投标人近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</w:rPr>
        <w:t>年内须具有至少1项单位/小区管道疏通、化粪池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疏通</w:t>
      </w:r>
      <w:r>
        <w:rPr>
          <w:rFonts w:hint="eastAsia" w:ascii="宋体" w:hAnsi="宋体" w:eastAsia="宋体" w:cs="宋体"/>
          <w:sz w:val="30"/>
          <w:szCs w:val="30"/>
        </w:rPr>
        <w:t>类似业绩（提供合同关键页、验收证明等佐证材料）。</w:t>
      </w:r>
      <w:bookmarkStart w:id="0" w:name="_GoBack"/>
      <w:bookmarkEnd w:id="0"/>
    </w:p>
    <w:p w14:paraId="091229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firstLine="602" w:firstLineChars="200"/>
        <w:textAlignment w:val="baseline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、递交响应文件事宜</w:t>
      </w:r>
    </w:p>
    <w:p w14:paraId="336E06A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.文件内容：响应文件应至少包含但不限于以下内容</w:t>
      </w:r>
    </w:p>
    <w:p w14:paraId="2F178DA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·报价表（注明含税总价、服务内容、服务方案）</w:t>
      </w:r>
    </w:p>
    <w:p w14:paraId="25A9DB3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·供应商资格证明文件（详见第二条要求）</w:t>
      </w:r>
    </w:p>
    <w:p w14:paraId="6053DF1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·售后服务承诺书（明确服务频次、响应时间、质量保障、安全责任等）</w:t>
      </w:r>
    </w:p>
    <w:p w14:paraId="466DF9A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2.递交形式：纸质版文件，密封包装</w:t>
      </w:r>
    </w:p>
    <w:p w14:paraId="7146B65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3.递交地点：附属第二医院总务科（地址：黑龙江省齐齐哈尔市建华区中华西路37号）</w:t>
      </w:r>
    </w:p>
    <w:p w14:paraId="3DEDDFD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4.联系人：赵东坤</w:t>
      </w:r>
    </w:p>
    <w:p w14:paraId="0982CA3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5.联系电话：18646632035</w:t>
      </w:r>
    </w:p>
    <w:p w14:paraId="4782FBE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6.报名截止时间：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2026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日 —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2026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27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日，逾期送达或未密封的响应文件将不予受理。</w:t>
      </w:r>
    </w:p>
    <w:p w14:paraId="28D24C5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p w14:paraId="02FAC44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BAC0B7F"/>
    <w:rsid w:val="2946603C"/>
    <w:rsid w:val="29F54962"/>
    <w:rsid w:val="3A4D2A17"/>
    <w:rsid w:val="66B659EE"/>
    <w:rsid w:val="6D6B464A"/>
    <w:rsid w:val="6D8A092C"/>
    <w:rsid w:val="787B6C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226ef923-1ad7-455f-8987-c8750a3dde11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752CBB2C</paraID>
      <start>0</start>
      <end>2</end>
      <status>modified</status>
      <modifiedWord>1.</modifiedWord>
      <trackRevisions>false</trackRevisions>
    </reviewItem>
    <reviewItem>
      <errorID>9354e91c-e4eb-4c0b-85df-14902a9c5312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6A4359BB</paraID>
      <start>0</start>
      <end>2</end>
      <status>modified</status>
      <modifiedWord>2.</modifiedWord>
      <trackRevisions>false</trackRevisions>
    </reviewItem>
    <reviewItem>
      <errorID>8e1d0a3f-d618-4db4-94f4-137d31581c3f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62483C0F</paraID>
      <start>0</start>
      <end>2</end>
      <status>modified</status>
      <modifiedWord>3.</modifiedWord>
      <trackRevisions>false</trackRevisions>
    </reviewItem>
    <reviewItem>
      <errorID>48184618-e816-438e-8bd2-cbb7bf7b3794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1ADB7334</paraID>
      <start>0</start>
      <end>2</end>
      <status>modified</status>
      <modifiedWord>4.</modifiedWord>
      <trackRevisions>false</trackRevisions>
    </reviewItem>
    <reviewItem>
      <errorID>af9bdaaa-8172-44b5-960a-93bda2739d92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7E9531E9</paraID>
      <start>0</start>
      <end>2</end>
      <status>modified</status>
      <modifiedWord>5.</modifiedWord>
      <trackRevisions>false</trackRevisions>
    </reviewItem>
    <reviewItem>
      <errorID>d22583a5-9f26-48e5-9391-af74a833a497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5BAC9BE9</paraID>
      <start>0</start>
      <end>2</end>
      <status>modified</status>
      <modifiedWord>6.</modifiedWord>
      <trackRevisions>false</trackRevisions>
    </reviewItem>
    <reviewItem>
      <errorID>a14021f0-c4af-402d-84c3-8afe3163884b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565ECF0E</paraID>
      <start>0</start>
      <end>2</end>
      <status>modified</status>
      <modifiedWord>7.</modifiedWord>
      <trackRevisions>false</trackRevisions>
    </reviewItem>
    <reviewItem>
      <errorID>ed355371-5a25-4c8d-b1a0-1cad57324cef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21801008</paraID>
      <start>0</start>
      <end>2</end>
      <status>modified</status>
      <modifiedWord>8.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6b70ce0-81b8-494a-8b62-2a7c038206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953</Words>
  <Characters>1008</Characters>
  <Paragraphs>81</Paragraphs>
  <TotalTime>11</TotalTime>
  <ScaleCrop>false</ScaleCrop>
  <LinksUpToDate>false</LinksUpToDate>
  <CharactersWithSpaces>1022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2026-05-21T03:03:00Z</dcterms:created>
  <dc:creator>PTP-AN00</dc:creator>
  <cp:lastModifiedBy>Administrator</cp:lastModifiedBy>
  <dcterms:modified xsi:type="dcterms:W3CDTF">2026-05-23T00:30:57Z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869149d56c0f4547ad44b6bf05d7509e_21</vt:lpwstr>
  </property>
  <property fmtid="{D5CDD505-2E9C-101B-9397-08002B2CF9AE}" pid="3" name="KSOTemplateDocerSaveRecord">
    <vt:lpwstr>eyJoZGlkIjoiMmQzYTM1NzU5Y2ZjODY5ODk0ZDA2ZWU3ODQ4YjBjMmEiLCJ1c2VySWQiOiI1MDk1MDY3NjQifQ==</vt:lpwstr>
  </property>
  <property fmtid="{D5CDD505-2E9C-101B-9397-08002B2CF9AE}" pid="4" name="KSOProductBuildVer">
    <vt:lpwstr>2052-12.1.0.26375</vt:lpwstr>
  </property>
</Properties>
</file>