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6A0B6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齐齐哈尔医学院附属第二医院采购</w:t>
      </w:r>
    </w:p>
    <w:p w14:paraId="7716A0B4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胸外科微创手术器械需求</w:t>
      </w:r>
    </w:p>
    <w:p w14:paraId="539ECC6B">
      <w:pPr>
        <w:numPr>
          <w:ilvl w:val="0"/>
          <w:numId w:val="0"/>
        </w:numPr>
        <w:ind w:firstLine="2891" w:firstLineChars="1200"/>
        <w:jc w:val="both"/>
        <w:rPr>
          <w:rFonts w:hint="default" w:ascii="仿宋" w:hAnsi="仿宋" w:eastAsia="仿宋" w:cs="仿宋"/>
          <w:b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项目编号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QY-FSEY-2026017</w:t>
      </w:r>
    </w:p>
    <w:p w14:paraId="4BF0A282">
      <w:pPr>
        <w:numPr>
          <w:ilvl w:val="0"/>
          <w:numId w:val="0"/>
        </w:numP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</w:p>
    <w:p w14:paraId="702FF6F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为进一步提升我院医疗服务能力，满足临床治疗需求，根据医院年度采购计划及预算安排，本着公开、公平、公正的原则，现面向社会公开采购胸外科微创手术器械。欢迎符合资格条件的供应商前来参加。</w:t>
      </w:r>
    </w:p>
    <w:p w14:paraId="2F8094A6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项目概况</w:t>
      </w:r>
    </w:p>
    <w:p w14:paraId="51E20C3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项目名称：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齐齐哈尔医学院附属第二医院胸外科微创手术器械系统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采购项目</w:t>
      </w:r>
    </w:p>
    <w:p w14:paraId="0FE168E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2.采购内容：胸外科微创手术器械一套</w:t>
      </w:r>
    </w:p>
    <w:p w14:paraId="777D04C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3.采购预算：单价预算为人民币肆万捌仟元整（￥48000.00）报价超过此预算的投标将被视为无效。</w:t>
      </w:r>
    </w:p>
    <w:p w14:paraId="76ED06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4.设备用途：主要用于各类胸外科微创手术操作，完成组织切开、分离、结扎、止血、缝合等基础手术步骤。</w:t>
      </w:r>
    </w:p>
    <w:p w14:paraId="5540F8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eastAsia="zh-CN"/>
        </w:rPr>
        <w:t>供应商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</w:rPr>
        <w:t>资格要求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 xml:space="preserve">：  </w:t>
      </w:r>
    </w:p>
    <w:p w14:paraId="375DC2B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具有独立承担民事责任的能力，提供有效的营业执照（副本复印件）。</w:t>
      </w:r>
    </w:p>
    <w:p w14:paraId="2EC070A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2. 具有良好的商业信誉和健全的财务会计制度。</w:t>
      </w:r>
    </w:p>
    <w:p w14:paraId="6B0BDF6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3. 具有履行合同所必需的设备和专业技术能力。</w:t>
      </w:r>
    </w:p>
    <w:p w14:paraId="03DE4E3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4. 有依法缴纳税收和社会保障资金的良好记录。</w:t>
      </w:r>
    </w:p>
    <w:p w14:paraId="7D0A06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5. 参加采购活动前三年内，在经营活动中没有重大违法记录。</w:t>
      </w:r>
    </w:p>
    <w:p w14:paraId="3196216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6. 必须具备有效的《第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类医疗器械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备案凭证》或《医疗器械经营许可证》。</w:t>
      </w:r>
    </w:p>
    <w:p w14:paraId="5CCA65B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7. 所投产品必须为合法注册的医疗器械，提供《中华人民共和国医疗器械注册证》或《医疗器械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生产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备案凭证》（复印件），且产品适用范围须与本次采购要求相符。</w:t>
      </w:r>
    </w:p>
    <w:p w14:paraId="1E221D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8. 本项目不接受联合体投标。</w:t>
      </w:r>
    </w:p>
    <w:p w14:paraId="173B383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</w:p>
    <w:p w14:paraId="07BC265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技术参数要求</w:t>
      </w:r>
    </w:p>
    <w:p w14:paraId="1E298CF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</w:pPr>
    </w:p>
    <w:p w14:paraId="7267B7C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200"/>
        <w:jc w:val="both"/>
        <w:textAlignment w:val="baseline"/>
        <w:outlineLvl w:val="9"/>
        <w:rPr>
          <w:rFonts w:hint="default" w:ascii="宋体" w:hAnsi="宋体" w:eastAsia="宋体" w:cs="宋体"/>
          <w:b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 xml:space="preserve"> 胸外科微创手术器械参数要求</w:t>
      </w:r>
    </w:p>
    <w:p w14:paraId="7579EFA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200" w:firstLine="2530" w:firstLineChars="700"/>
        <w:jc w:val="both"/>
        <w:textAlignment w:val="baseline"/>
        <w:outlineLvl w:val="9"/>
        <w:rPr>
          <w:rFonts w:hint="eastAsia"/>
          <w:b/>
          <w:bCs/>
          <w:sz w:val="36"/>
          <w:szCs w:val="44"/>
          <w:lang w:val="en-US" w:eastAsia="zh-CN"/>
        </w:rPr>
      </w:pPr>
    </w:p>
    <w:p w14:paraId="110EB1A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900" w:firstLineChars="3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血管钳：360×18×90°，滑板式，弯，1×2齿</w:t>
      </w:r>
    </w:p>
    <w:p w14:paraId="6E9D9AD9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总长360毫米，90度弯，弯高18毫米，杆径6毫米，滑板式，DeBakey齿，双关节，有锁止牙，指圈式（总长公差为：±3%）；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2.与患者接触部分的材料采用20Cr13材料制成，应经热处理，硬度为40-48HRC；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5.钳头开闭灵活，齿形清晰，外表面无锋棱、毛刺、砂眼、裂纹等缺陷。</w:t>
      </w:r>
    </w:p>
    <w:p w14:paraId="22B21D9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</w:p>
    <w:p w14:paraId="244BA3A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900" w:firstLineChars="3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海绵钳：360×10，滑板式，弯，小切口</w:t>
      </w:r>
    </w:p>
    <w:p w14:paraId="27338F6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default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1.总长360毫米，头宽10毫米，杆径8毫米，双关节，滑板式，弯，小切口用，DeBakey齿，指圈式（总长公差为：±3%）；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2.与患者接触部分的材料采用20Cr13材料制成，应经热处理，硬度为40-48HRC；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5.钳头开闭灵活，齿形清晰，外表面无锋棱、毛刺、砂眼、裂纹等缺陷。</w:t>
      </w:r>
    </w:p>
    <w:p w14:paraId="17EF239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 xml:space="preserve">      </w:t>
      </w:r>
    </w:p>
    <w:p w14:paraId="570A081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900" w:firstLineChars="3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海绵钳：310×5，滑板式，弯有槽，小切口</w:t>
      </w:r>
    </w:p>
    <w:p w14:paraId="27D1784E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总长310毫米，蛇头型，头宽5毫米，弯，横齿，杆径5毫米，滑板式，双关节，带锁扣，指圈式，小切口用（总长公差为：±3%）；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2.与患者接触部分的材料采用20Cr13材料制成，应经热处理，硬度为40-48HRC；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5.钳头开闭灵活，齿形清晰，外表面无锋棱、毛刺、砂眼、裂纹等缺陷。</w:t>
      </w:r>
    </w:p>
    <w:p w14:paraId="6F78B7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</w:p>
    <w:p w14:paraId="38E168F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1200" w:firstLineChars="4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精细剪：320×2，滑板式，弯，窄头</w:t>
      </w:r>
    </w:p>
    <w:p w14:paraId="0BA67255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总长320毫米，弯，窄头，头宽2毫米，杆径6毫米，滑板式，双关节，指圈式（总长公差为：±3%）；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2.与患者接触部分的材料采用30Cr13材料制成，应经热处理，硬度为48-56HRC；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5.开闭灵活，剪切性能良好，外表面无锋棱、毛刺、砂眼、裂纹等缺陷。</w:t>
      </w:r>
    </w:p>
    <w:p w14:paraId="175595D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</w:p>
    <w:p w14:paraId="1BAEFC2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900" w:firstLineChars="3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夹持钳：340×2.5，滑板式，弯头，指圈式，小切口</w:t>
      </w:r>
    </w:p>
    <w:p w14:paraId="0CE41AFC"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总长340毫米，头宽2.5毫米，滑板式，弯头，指圈式，小切口，5毫米杆径（工作长度或总长公差为：±3%）；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2.与患者接触部分的材料采用20Cr13材料制成，应经热处理，硬度为40-48HRC；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3.外表面为无光亮，外表面粗糙度Ra值为：不大于0.8微米；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5.外表面无锋棱、毛刺、砂眼、裂纹等缺陷。</w:t>
      </w:r>
    </w:p>
    <w:p w14:paraId="5AE9525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</w:p>
    <w:p w14:paraId="0D47418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900" w:firstLineChars="3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小切口组织钳：340×10，滑板式，匙形，淋巴</w:t>
      </w:r>
    </w:p>
    <w:p w14:paraId="703FE8B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default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1.总长340毫米，头宽10毫米，杆径5毫米，弯，滑板式，匙形，淋巴（工作长度或总长公差为：±3%）；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2.与患者接触部分的材料采用20Cr13材料制成，应经热处理，硬度为377-478HV0.2；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3.外表面为无光亮，外表面粗糙度Ra值为：不大于0.8微米；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4.耐腐蚀性能达到YY/T 0149中沸水试验法b级的规定；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5.外表面无锋棱、毛刺、砂眼、裂纹等缺陷。</w:t>
      </w:r>
    </w:p>
    <w:p w14:paraId="3C57417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300" w:firstLineChars="1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</w:p>
    <w:p w14:paraId="7A61D0B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300" w:firstLineChars="1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递交响应文件事宜</w:t>
      </w:r>
    </w:p>
    <w:p w14:paraId="2504015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1. 文件内容： 响应文件应至少包含但不限于以下内容：</w:t>
      </w:r>
    </w:p>
    <w:p w14:paraId="52295EF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投标函、报价表（需注明设备品牌、型号、单价、总价及交货期）。</w:t>
      </w:r>
    </w:p>
    <w:p w14:paraId="4F7F6B0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详细的货物说明及技术参数偏离表。</w:t>
      </w:r>
    </w:p>
    <w:p w14:paraId="07FD7D1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供应商资格证明文件（详见第二条要求）。</w:t>
      </w:r>
    </w:p>
    <w:p w14:paraId="153A02F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医疗器械注册证/备案凭证复印件。</w:t>
      </w:r>
    </w:p>
    <w:p w14:paraId="3FA6B30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制造商授权书或代理证明（如适用）。</w:t>
      </w:r>
    </w:p>
    <w:p w14:paraId="0B372EC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   · 售后服务承诺书（需明确保修期限、响应时间、维修服务等内容）。</w:t>
      </w:r>
    </w:p>
    <w:p w14:paraId="6989565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2. 递交形式： 纸质版文件，密封包装。</w:t>
      </w:r>
    </w:p>
    <w:p w14:paraId="0143FC4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3. 递交地点： 齐齐哈尔医学院附属第二医院采购供应科（地址：黑龙江省齐齐哈尔市建华区中华西路64号）。</w:t>
      </w:r>
    </w:p>
    <w:p w14:paraId="669B11C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4. 联系人： 薛老师</w:t>
      </w:r>
    </w:p>
    <w:p w14:paraId="24C9A30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default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5. 联系电话： 0452-2739763</w:t>
      </w:r>
    </w:p>
    <w:p w14:paraId="2CC15E0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6. 报名截止时间：2026年8月11日— </w:t>
      </w:r>
      <w:bookmarkStart w:id="0" w:name="_GoBack"/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2026年8月14日</w:t>
      </w:r>
      <w:bookmarkEnd w:id="0"/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 xml:space="preserve">。逾期送达或未密封的响应文件将不予受理。 </w:t>
      </w:r>
    </w:p>
    <w:p w14:paraId="2428401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（请注意：自本公告发布之日起，共三个工作日。请供应商自行计算并把握截止时间。）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EC5792"/>
    <w:multiLevelType w:val="singleLevel"/>
    <w:tmpl w:val="81EC57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F0757AB"/>
    <w:multiLevelType w:val="singleLevel"/>
    <w:tmpl w:val="8F0757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BDCDC58"/>
    <w:multiLevelType w:val="singleLevel"/>
    <w:tmpl w:val="BBDCDC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1916351"/>
    <w:multiLevelType w:val="singleLevel"/>
    <w:tmpl w:val="319163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32A2AB9"/>
    <w:multiLevelType w:val="singleLevel"/>
    <w:tmpl w:val="332A2A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N2Q0ZjMwZTZiNmQzYmZlYjM2NzhlYjNkMDBlOGUifQ=="/>
  </w:docVars>
  <w:rsids>
    <w:rsidRoot w:val="00AE2308"/>
    <w:rsid w:val="00027FC2"/>
    <w:rsid w:val="00033959"/>
    <w:rsid w:val="00044BAF"/>
    <w:rsid w:val="00061EAE"/>
    <w:rsid w:val="000E5D77"/>
    <w:rsid w:val="00112F49"/>
    <w:rsid w:val="00141E6E"/>
    <w:rsid w:val="00166E03"/>
    <w:rsid w:val="00172995"/>
    <w:rsid w:val="00176AC9"/>
    <w:rsid w:val="001D3EF1"/>
    <w:rsid w:val="001F78C1"/>
    <w:rsid w:val="00217A05"/>
    <w:rsid w:val="0022358B"/>
    <w:rsid w:val="00252DB9"/>
    <w:rsid w:val="00275321"/>
    <w:rsid w:val="00277B56"/>
    <w:rsid w:val="00295202"/>
    <w:rsid w:val="002C4A89"/>
    <w:rsid w:val="002E5C6B"/>
    <w:rsid w:val="002F09D1"/>
    <w:rsid w:val="0030691B"/>
    <w:rsid w:val="00323C6B"/>
    <w:rsid w:val="00323D68"/>
    <w:rsid w:val="003267E1"/>
    <w:rsid w:val="003342DF"/>
    <w:rsid w:val="00354F31"/>
    <w:rsid w:val="003A7207"/>
    <w:rsid w:val="003A7432"/>
    <w:rsid w:val="004019ED"/>
    <w:rsid w:val="00412136"/>
    <w:rsid w:val="004146E1"/>
    <w:rsid w:val="00473593"/>
    <w:rsid w:val="00477D18"/>
    <w:rsid w:val="004C202D"/>
    <w:rsid w:val="004C3C66"/>
    <w:rsid w:val="004E268F"/>
    <w:rsid w:val="004E6D50"/>
    <w:rsid w:val="00510928"/>
    <w:rsid w:val="005E1837"/>
    <w:rsid w:val="005F57E7"/>
    <w:rsid w:val="00611A16"/>
    <w:rsid w:val="006979D1"/>
    <w:rsid w:val="006B7B63"/>
    <w:rsid w:val="006E7C43"/>
    <w:rsid w:val="00727141"/>
    <w:rsid w:val="007877B7"/>
    <w:rsid w:val="007C5A69"/>
    <w:rsid w:val="007F042E"/>
    <w:rsid w:val="007F6F9B"/>
    <w:rsid w:val="00833E32"/>
    <w:rsid w:val="00851D01"/>
    <w:rsid w:val="0085678C"/>
    <w:rsid w:val="00865D40"/>
    <w:rsid w:val="0087089D"/>
    <w:rsid w:val="00872A4C"/>
    <w:rsid w:val="00880FE8"/>
    <w:rsid w:val="008E7A4C"/>
    <w:rsid w:val="00906255"/>
    <w:rsid w:val="00915F6E"/>
    <w:rsid w:val="0094770A"/>
    <w:rsid w:val="00953BD3"/>
    <w:rsid w:val="009A3FB2"/>
    <w:rsid w:val="009B1CFC"/>
    <w:rsid w:val="009C22DC"/>
    <w:rsid w:val="009C4779"/>
    <w:rsid w:val="009D4260"/>
    <w:rsid w:val="009D6465"/>
    <w:rsid w:val="009D7C19"/>
    <w:rsid w:val="00A450A5"/>
    <w:rsid w:val="00A63764"/>
    <w:rsid w:val="00A71F40"/>
    <w:rsid w:val="00AD40E7"/>
    <w:rsid w:val="00AE2308"/>
    <w:rsid w:val="00AF6294"/>
    <w:rsid w:val="00B13712"/>
    <w:rsid w:val="00B16FD2"/>
    <w:rsid w:val="00B21488"/>
    <w:rsid w:val="00B328B5"/>
    <w:rsid w:val="00B475B6"/>
    <w:rsid w:val="00BA118C"/>
    <w:rsid w:val="00BA36A4"/>
    <w:rsid w:val="00BA3B1E"/>
    <w:rsid w:val="00BC34F8"/>
    <w:rsid w:val="00BF16F5"/>
    <w:rsid w:val="00BF3E8D"/>
    <w:rsid w:val="00C009F1"/>
    <w:rsid w:val="00C15572"/>
    <w:rsid w:val="00C63B2D"/>
    <w:rsid w:val="00C73AA3"/>
    <w:rsid w:val="00CA2DD4"/>
    <w:rsid w:val="00CB63D9"/>
    <w:rsid w:val="00CD3169"/>
    <w:rsid w:val="00CF4D0B"/>
    <w:rsid w:val="00D0267D"/>
    <w:rsid w:val="00D35AFF"/>
    <w:rsid w:val="00D472BC"/>
    <w:rsid w:val="00D73735"/>
    <w:rsid w:val="00D81FE6"/>
    <w:rsid w:val="00D92EAE"/>
    <w:rsid w:val="00DD66CB"/>
    <w:rsid w:val="00DE700D"/>
    <w:rsid w:val="00DF7143"/>
    <w:rsid w:val="00E025D2"/>
    <w:rsid w:val="00E11D42"/>
    <w:rsid w:val="00E22D1A"/>
    <w:rsid w:val="00E27006"/>
    <w:rsid w:val="00E36599"/>
    <w:rsid w:val="00E53C30"/>
    <w:rsid w:val="00E62C95"/>
    <w:rsid w:val="00E82F7E"/>
    <w:rsid w:val="00E943B0"/>
    <w:rsid w:val="00EA3B81"/>
    <w:rsid w:val="00EC2923"/>
    <w:rsid w:val="00ED5516"/>
    <w:rsid w:val="00EE2D38"/>
    <w:rsid w:val="00EE4BB9"/>
    <w:rsid w:val="00EF3003"/>
    <w:rsid w:val="00EF5EC9"/>
    <w:rsid w:val="00F13276"/>
    <w:rsid w:val="00F274C3"/>
    <w:rsid w:val="00F62046"/>
    <w:rsid w:val="00F62579"/>
    <w:rsid w:val="00FA2EF5"/>
    <w:rsid w:val="00FA515A"/>
    <w:rsid w:val="00FB00C5"/>
    <w:rsid w:val="00FC23B9"/>
    <w:rsid w:val="00FC2F03"/>
    <w:rsid w:val="00FC374C"/>
    <w:rsid w:val="00FE16F0"/>
    <w:rsid w:val="00FF11B3"/>
    <w:rsid w:val="00FF501F"/>
    <w:rsid w:val="00FF5F13"/>
    <w:rsid w:val="053022E6"/>
    <w:rsid w:val="06400C4E"/>
    <w:rsid w:val="071D341F"/>
    <w:rsid w:val="08C361AD"/>
    <w:rsid w:val="09C46CC6"/>
    <w:rsid w:val="0AAA44EB"/>
    <w:rsid w:val="0F58067D"/>
    <w:rsid w:val="11CB5870"/>
    <w:rsid w:val="12AF6F40"/>
    <w:rsid w:val="141E77D0"/>
    <w:rsid w:val="154A1BC4"/>
    <w:rsid w:val="16856EBF"/>
    <w:rsid w:val="168E3310"/>
    <w:rsid w:val="17AD2E69"/>
    <w:rsid w:val="19E2597C"/>
    <w:rsid w:val="1B3F747F"/>
    <w:rsid w:val="1B6B56F3"/>
    <w:rsid w:val="1DB200ED"/>
    <w:rsid w:val="1E471829"/>
    <w:rsid w:val="1F37773D"/>
    <w:rsid w:val="1F8C509B"/>
    <w:rsid w:val="1FBB64FE"/>
    <w:rsid w:val="1FBD39A9"/>
    <w:rsid w:val="23376F35"/>
    <w:rsid w:val="238D7963"/>
    <w:rsid w:val="252F3A2C"/>
    <w:rsid w:val="25E60A73"/>
    <w:rsid w:val="26347A30"/>
    <w:rsid w:val="29B2695E"/>
    <w:rsid w:val="2B4F33BF"/>
    <w:rsid w:val="2C35678D"/>
    <w:rsid w:val="2D1F3694"/>
    <w:rsid w:val="2DA6689C"/>
    <w:rsid w:val="307750E9"/>
    <w:rsid w:val="31577631"/>
    <w:rsid w:val="32A02EE2"/>
    <w:rsid w:val="34572B3B"/>
    <w:rsid w:val="39A369DF"/>
    <w:rsid w:val="3BDB43B4"/>
    <w:rsid w:val="3C310394"/>
    <w:rsid w:val="3CB36300"/>
    <w:rsid w:val="3E5F0F6A"/>
    <w:rsid w:val="40D63A95"/>
    <w:rsid w:val="42D56468"/>
    <w:rsid w:val="44C320C7"/>
    <w:rsid w:val="45FE6B4F"/>
    <w:rsid w:val="48BD520B"/>
    <w:rsid w:val="49A6734F"/>
    <w:rsid w:val="49EF7646"/>
    <w:rsid w:val="4A5E507D"/>
    <w:rsid w:val="4C21598D"/>
    <w:rsid w:val="4CCB22A4"/>
    <w:rsid w:val="4CE72788"/>
    <w:rsid w:val="4EAC2029"/>
    <w:rsid w:val="4EF83CA4"/>
    <w:rsid w:val="51E93115"/>
    <w:rsid w:val="53BB6CED"/>
    <w:rsid w:val="54776AA0"/>
    <w:rsid w:val="549635BC"/>
    <w:rsid w:val="54C85664"/>
    <w:rsid w:val="56050246"/>
    <w:rsid w:val="58EE3776"/>
    <w:rsid w:val="59372DB8"/>
    <w:rsid w:val="59FE19B7"/>
    <w:rsid w:val="5A983AE7"/>
    <w:rsid w:val="5B1A2FA8"/>
    <w:rsid w:val="5BFE6BF0"/>
    <w:rsid w:val="5CB42396"/>
    <w:rsid w:val="5D003399"/>
    <w:rsid w:val="5D9F31FE"/>
    <w:rsid w:val="5F5768B8"/>
    <w:rsid w:val="60EA408F"/>
    <w:rsid w:val="617050B9"/>
    <w:rsid w:val="628C0BDB"/>
    <w:rsid w:val="652D418B"/>
    <w:rsid w:val="67177D85"/>
    <w:rsid w:val="67BB5FD2"/>
    <w:rsid w:val="6874548F"/>
    <w:rsid w:val="68AE414D"/>
    <w:rsid w:val="68EF0FB9"/>
    <w:rsid w:val="69E738A9"/>
    <w:rsid w:val="6C8663A9"/>
    <w:rsid w:val="6CAB51F7"/>
    <w:rsid w:val="6D1C60F5"/>
    <w:rsid w:val="6EA62AEE"/>
    <w:rsid w:val="701D3B80"/>
    <w:rsid w:val="7069422B"/>
    <w:rsid w:val="70B0050A"/>
    <w:rsid w:val="712F47EA"/>
    <w:rsid w:val="728B7B9B"/>
    <w:rsid w:val="73E72559"/>
    <w:rsid w:val="7416458D"/>
    <w:rsid w:val="750758DC"/>
    <w:rsid w:val="766F6322"/>
    <w:rsid w:val="77B619E9"/>
    <w:rsid w:val="7933761A"/>
    <w:rsid w:val="79B50427"/>
    <w:rsid w:val="79C913B2"/>
    <w:rsid w:val="7ADA50D0"/>
    <w:rsid w:val="7C5425CC"/>
    <w:rsid w:val="7C6C4774"/>
    <w:rsid w:val="7F94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qFormat="1" w:unhideWhenUsed="0" w:uiPriority="9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7"/>
    <w:semiHidden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</w:rPr>
  </w:style>
  <w:style w:type="paragraph" w:styleId="7">
    <w:name w:val="toc 9"/>
    <w:basedOn w:val="1"/>
    <w:next w:val="1"/>
    <w:qFormat/>
    <w:uiPriority w:val="99"/>
    <w:pPr>
      <w:ind w:left="3360" w:leftChars="1600"/>
    </w:pPr>
  </w:style>
  <w:style w:type="paragraph" w:styleId="8">
    <w:name w:val="Body Text 2"/>
    <w:basedOn w:val="1"/>
    <w:qFormat/>
    <w:uiPriority w:val="0"/>
    <w:pPr>
      <w:spacing w:after="120" w:line="480" w:lineRule="auto"/>
    </w:pPr>
    <w:rPr>
      <w:rFonts w:eastAsia="宋体"/>
      <w:kern w:val="0"/>
      <w:sz w:val="20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2"/>
    <w:link w:val="20"/>
    <w:unhideWhenUsed/>
    <w:qFormat/>
    <w:uiPriority w:val="0"/>
    <w:pPr>
      <w:ind w:firstLine="420" w:firstLineChars="100"/>
    </w:pPr>
  </w:style>
  <w:style w:type="paragraph" w:styleId="11">
    <w:name w:val="Body Text First Indent 2"/>
    <w:basedOn w:val="3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页眉 Char"/>
    <w:basedOn w:val="14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5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4"/>
    <w:link w:val="4"/>
    <w:semiHidden/>
    <w:qFormat/>
    <w:uiPriority w:val="99"/>
    <w:rPr>
      <w:rFonts w:ascii="Arial" w:hAnsi="Arial" w:cs="Arial"/>
      <w:snapToGrid w:val="0"/>
      <w:color w:val="000000"/>
      <w:kern w:val="0"/>
      <w:szCs w:val="21"/>
    </w:rPr>
  </w:style>
  <w:style w:type="character" w:customStyle="1" w:styleId="19">
    <w:name w:val="正文文本 Char"/>
    <w:basedOn w:val="14"/>
    <w:link w:val="2"/>
    <w:semiHidden/>
    <w:qFormat/>
    <w:uiPriority w:val="99"/>
    <w:rPr>
      <w:rFonts w:ascii="Arial" w:hAnsi="Arial" w:cs="Arial"/>
      <w:snapToGrid w:val="0"/>
      <w:color w:val="000000"/>
      <w:kern w:val="0"/>
      <w:szCs w:val="21"/>
    </w:rPr>
  </w:style>
  <w:style w:type="character" w:customStyle="1" w:styleId="20">
    <w:name w:val="正文首行缩进 Char"/>
    <w:basedOn w:val="19"/>
    <w:link w:val="10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_Style 15"/>
    <w:basedOn w:val="1"/>
    <w:next w:val="21"/>
    <w:qFormat/>
    <w:uiPriority w:val="34"/>
    <w:pPr>
      <w:widowControl w:val="0"/>
      <w:kinsoku/>
      <w:autoSpaceDE/>
      <w:autoSpaceDN/>
      <w:adjustRightInd/>
      <w:snapToGrid/>
      <w:ind w:firstLine="420" w:firstLineChars="200"/>
      <w:jc w:val="both"/>
      <w:textAlignment w:val="auto"/>
    </w:pPr>
    <w:rPr>
      <w:rFonts w:ascii="等线" w:hAnsi="等线" w:eastAsia="等线" w:cs="Times New Roman"/>
      <w:snapToGrid/>
      <w:color w:val="auto"/>
      <w:kern w:val="2"/>
      <w:szCs w:val="22"/>
    </w:rPr>
  </w:style>
  <w:style w:type="paragraph" w:customStyle="1" w:styleId="23">
    <w:name w:val="段"/>
    <w:qFormat/>
    <w:uiPriority w:val="0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列出段落1"/>
    <w:basedOn w:val="1"/>
    <w:qFormat/>
    <w:uiPriority w:val="34"/>
    <w:pPr>
      <w:ind w:firstLine="420" w:firstLineChars="200"/>
    </w:pPr>
  </w:style>
  <w:style w:type="paragraph" w:customStyle="1" w:styleId="25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ontractReview xmlns="http://schemas.wps.cn/vas-ai-hub/contract-review">
  <reviewItems>
    <reviewItem>
      <errorID>dcb7f86d-fb06-4d61-bf5b-02f0d1056954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51E20C37</paraID>
      <start>0</start>
      <end>2</end>
      <status>modified</status>
      <modifiedWord>1.</modifiedWord>
      <trackRevisions>false</trackRevisions>
    </reviewItem>
    <reviewItem>
      <errorID>4b846339-6184-4460-a9a2-10a61e7bda5f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FE168E1</paraID>
      <start>0</start>
      <end>2</end>
      <status>modified</status>
      <modifiedWord>2.</modifiedWord>
      <trackRevisions>false</trackRevisions>
    </reviewItem>
    <reviewItem>
      <errorID>aa72741b-f4bb-4fdf-82bd-4344855274a8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777D04C2</paraID>
      <start>0</start>
      <end>2</end>
      <status>modified</status>
      <modifiedWord>3.</modifiedWord>
      <trackRevisions>false</trackRevisions>
    </reviewItem>
    <reviewItem>
      <errorID>4a0f4f0d-2f2d-46c1-9bd6-d2e12179d723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76ED0609</paraID>
      <start>0</start>
      <end>2</end>
      <status>modified</status>
      <modifiedWord>4.</modifiedWord>
      <trackRevisions>false</trackRevisions>
    </reviewItem>
    <reviewItem>
      <errorID>2b84bbfa-283e-4b65-90d4-4872a1761c41</errorID>
      <errorWord>2026年08月11日</errorWord>
      <group>L1_Knowledge</group>
      <groupName>知识性问题</groupName>
      <ability>L2_Time</ability>
      <abilityName>日期时间</abilityName>
      <candidateList>
        <item>2026年8月11日</item>
      </candidateList>
      <explain>根据日常书写习惯，月份一般会省略前导零。</explain>
      <paraID>2CC15E0D</paraID>
      <start>10</start>
      <end>20</end>
      <status>modified</status>
      <modifiedWord>2026年8月11日</modifiedWord>
      <trackRevisions>false</trackRevisions>
    </reviewItem>
    <reviewItem>
      <errorID>a8306051-e9a7-4d09-87b4-ed6ed12d478a</errorID>
      <errorWord>2026年08月14日</errorWord>
      <group>L1_Knowledge</group>
      <groupName>知识性问题</groupName>
      <ability>L2_Time</ability>
      <abilityName>日期时间</abilityName>
      <candidateList>
        <item>2026年8月14日</item>
      </candidateList>
      <explain>根据日常书写习惯，月份一般会省略前导零。</explain>
      <paraID>2CC15E0D</paraID>
      <start>22</start>
      <end>32</end>
      <status>modified</status>
      <modifiedWord>2026年8月14日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44E79A-6543-4DF6-8D2B-BFC0CD5CD0D8}">
  <ds:schemaRefs/>
</ds:datastoreItem>
</file>

<file path=customXml/itemProps2.xml><?xml version="1.0" encoding="utf-8"?>
<ds:datastoreItem xmlns:ds="http://schemas.openxmlformats.org/officeDocument/2006/customXml" ds:itemID="{e0da8169-bfce-4ea7-a09e-66523ae40b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1912</Words>
  <Characters>2179</Characters>
  <Lines>3</Lines>
  <Paragraphs>1</Paragraphs>
  <TotalTime>25</TotalTime>
  <ScaleCrop>false</ScaleCrop>
  <LinksUpToDate>false</LinksUpToDate>
  <CharactersWithSpaces>2254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2022-07-19T05:16:00Z</dcterms:created>
  <dc:creator>齐齐哈尔医学院附属第二医院</dc:creator>
  <cp:lastModifiedBy>509506764</cp:lastModifiedBy>
  <dcterms:modified xsi:type="dcterms:W3CDTF">2026-08-11T03:13:22Z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95C9777A5D074433BC607652A460991C_13</vt:lpwstr>
  </property>
  <property fmtid="{D5CDD505-2E9C-101B-9397-08002B2CF9AE}" pid="4" name="KSOTemplateDocerSaveRecord">
    <vt:lpwstr>eyJoZGlkIjoiMmQzYTM1NzU5Y2ZjODY5ODk0ZDA2ZWU3ODQ4YjBjMmEiLCJ1c2VySWQiOiI1MDk1MDY3NjQifQ==</vt:lpwstr>
  </property>
</Properties>
</file>