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6"/>
          <w:szCs w:val="36"/>
          <w:lang w:val="en-US" w:eastAsia="zh-CN" w:bidi="ar-SA"/>
        </w:rPr>
        <w:t>齐齐哈尔医学院附属第二医院生物全柜采购需求</w:t>
      </w:r>
    </w:p>
    <w:p>
      <w:pPr>
        <w:numPr>
          <w:ilvl w:val="0"/>
          <w:numId w:val="0"/>
        </w:numPr>
        <w:ind w:firstLine="2891" w:firstLineChars="1200"/>
        <w:jc w:val="both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QY-FSEY-2025001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为进一步确保我院药物在无菌、无污染的条件下进行，保证输液用药安全，根据医院年度采购计划及预算安排，本着公开、公平、公正的原则，现面向社会公开采购生物安全柜医疗设备一台。欢迎符合资格条件的供应商前来参加。欢迎符合资格条件的供应商前来参加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齐齐哈尔医学院附属第二医院生物安全柜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采购内容：生物安全柜一台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3、采购预算：单价预算为人民币叁万元整（￥30,000.00）报价超过此预算的投标将被视为无效。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4、设备用途：提供三重防护屏障，保护操作人员，样本及实验环境免受感染性生物材料的气溶胶污染，降低实验室及外部环境的污染风险。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：  具有独立承担民事责任的能力，提供有效的营业执照（副本复印件）。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 具有良好的商业信誉和健全的财务会计制度。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3. 具有履行合同所必需的设备和专业技术能力。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4. 有依法缴纳税收和社会保障资金的良好记录。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5. 参加采购活动前三年内，在经营活动中没有重大违法记录。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6. 必须具备有效的《第二类医疗器械经营备案凭证》或《医疗器械经营许可证》（经营范围须包含Ⅱ类医疗器械）。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7. 所投产品必须为合法注册的医疗器械，提供《中华人民共和国医疗器械注册证》或《医疗器械备案凭证》（复印件），且产品适用范围须与本次采购要求相符。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8.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val="en-US" w:eastAsia="zh-CN"/>
        </w:rPr>
        <w:t>生物安全柜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技术参数要求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（1）分类：A2型，30%外排，70%循环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（2）外部尺寸≥（L×D×H）1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00mm×7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55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mm×22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0mm；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（3）内部尺寸≥（L×D×H）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94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0mm ×600mm×660mm 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（4）台面距离地面高度：7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0mm（尺寸可根据要求订制修改）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（5）风速： 平均下降风速：0.33±0.025m/s； 平均吸入口风速0.53±0.025m/s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（6）系统排风总量：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360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m³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/h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（7）额定功率：1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50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0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VA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（包含操作区插座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负载，总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负载不能超过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1000VA,单个插座功率最大</w:t>
      </w:r>
      <w:r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500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VA）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（8）噪音等级：≤6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dB（A）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（9）照明：≥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00lx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（10）过滤效率:送风和排风过滤器均采用世界知名品牌的硼硅酸盐玻璃纤维材质的ULPA高效过滤器，对0.12μm颗粒过滤效率≥99.9995%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） 人员安全性：用碘化钾（KI）法测试，前窗操作口的保护因子应不小于1×105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） 产品安全性：菌落数≤5CFU/次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13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） 交叉污染安全性：菌落数≤2CFU/次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14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）严格的气密性检测：安全柜内加压500Pa，保持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0min后气压不低于450Pa。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）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eastAsia="zh-CN"/>
        </w:rPr>
        <w:t>前窗关闭双重触发信号，使紫外灯杀菌消毒功能正常开启；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）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负压风道设有异物过滤结构，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eastAsia="zh-CN"/>
        </w:rPr>
        <w:t>防止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纸屑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eastAsia="zh-CN"/>
        </w:rPr>
        <w:t>等异物进入风机系统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影响产品正常运行；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（17）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全柜既符合行标YY0569-2011《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Ⅱ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级生物安全柜》，也符合国标GB 41918-2022《生物安全柜》的要求。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注：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台面距离地面高度（尺寸可根据要求订制修改）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投标函、报价表（需注明设备品牌、型号、单价、总价及交货期）。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详细的货物说明及技术参数偏离表。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医疗器械注册证/备案凭证复印件。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制造商授权书或代理证明（如适用）。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齐齐哈尔医学院附属第二医院设备科（地址：黑龙江省齐齐哈尔市建华区中华西路37号）。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薛老师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13258696660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6. 截止时间： 2025年11月10日 上午11时30分（北京时间）。逾期送达或未密封的响应文件将不予受理。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E8F204C"/>
    <w:multiLevelType w:val="singleLevel"/>
    <w:tmpl w:val="7E8F204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71D341F"/>
    <w:rsid w:val="08C361AD"/>
    <w:rsid w:val="0AAA44EB"/>
    <w:rsid w:val="0F58067D"/>
    <w:rsid w:val="11CB5870"/>
    <w:rsid w:val="12AF6F40"/>
    <w:rsid w:val="141E77D0"/>
    <w:rsid w:val="154A1BC4"/>
    <w:rsid w:val="16856EBF"/>
    <w:rsid w:val="168E3310"/>
    <w:rsid w:val="17AD2E69"/>
    <w:rsid w:val="1B3F747F"/>
    <w:rsid w:val="1B6B56F3"/>
    <w:rsid w:val="1DB200ED"/>
    <w:rsid w:val="1E471829"/>
    <w:rsid w:val="1F37773D"/>
    <w:rsid w:val="1F8C509B"/>
    <w:rsid w:val="1FBB64FE"/>
    <w:rsid w:val="23376F35"/>
    <w:rsid w:val="238D7963"/>
    <w:rsid w:val="25E60A73"/>
    <w:rsid w:val="26347A30"/>
    <w:rsid w:val="29B2695E"/>
    <w:rsid w:val="2B4F33BF"/>
    <w:rsid w:val="2D1F3694"/>
    <w:rsid w:val="2DA6689C"/>
    <w:rsid w:val="307750E9"/>
    <w:rsid w:val="31577631"/>
    <w:rsid w:val="32A02EE2"/>
    <w:rsid w:val="34572B3B"/>
    <w:rsid w:val="39A369DF"/>
    <w:rsid w:val="3BDB43B4"/>
    <w:rsid w:val="3CB36300"/>
    <w:rsid w:val="3E5F0F6A"/>
    <w:rsid w:val="40D63A95"/>
    <w:rsid w:val="42D56468"/>
    <w:rsid w:val="44C320C7"/>
    <w:rsid w:val="48BD520B"/>
    <w:rsid w:val="49A6734F"/>
    <w:rsid w:val="49EF7646"/>
    <w:rsid w:val="4C21598D"/>
    <w:rsid w:val="4CCB22A4"/>
    <w:rsid w:val="4EAC2029"/>
    <w:rsid w:val="4EF83CA4"/>
    <w:rsid w:val="51E93115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173AF7"/>
    <w:rsid w:val="624F2C69"/>
    <w:rsid w:val="628C0BDB"/>
    <w:rsid w:val="63E33641"/>
    <w:rsid w:val="67177D85"/>
    <w:rsid w:val="67BB5FD2"/>
    <w:rsid w:val="6874548F"/>
    <w:rsid w:val="68AE414D"/>
    <w:rsid w:val="68EF0FB9"/>
    <w:rsid w:val="69E738A9"/>
    <w:rsid w:val="6CAB51F7"/>
    <w:rsid w:val="6D1C60F5"/>
    <w:rsid w:val="6EA62AEE"/>
    <w:rsid w:val="7069422B"/>
    <w:rsid w:val="70B0050A"/>
    <w:rsid w:val="712F47EA"/>
    <w:rsid w:val="73E72559"/>
    <w:rsid w:val="7416458D"/>
    <w:rsid w:val="750142C5"/>
    <w:rsid w:val="750758DC"/>
    <w:rsid w:val="77B619E9"/>
    <w:rsid w:val="7933761A"/>
    <w:rsid w:val="79C913B2"/>
    <w:rsid w:val="7ADA50D0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1224</Words>
  <Characters>1336</Characters>
  <Lines>3</Lines>
  <Paragraphs>1</Paragraphs>
  <TotalTime>1</TotalTime>
  <ScaleCrop>false</ScaleCrop>
  <LinksUpToDate>false</LinksUpToDate>
  <CharactersWithSpaces>1407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2025-11-05T01:18:46Z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eyJoZGlkIjoiZmE0N2Q0ZjMwZTZiNmQzYmZlYjM2NzhlYjNkMDBlOGUiLCJ1c2VySWQiOiI3MzU3ODU0MDEifQ==</vt:lpwstr>
  </property>
</Properties>
</file>